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B8D" w:rsidRDefault="006572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noProof/>
          <w:sz w:val="14"/>
          <w:szCs w:val="1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-123825</wp:posOffset>
            </wp:positionV>
            <wp:extent cx="571500" cy="683260"/>
            <wp:effectExtent l="19050" t="0" r="0" b="0"/>
            <wp:wrapNone/>
            <wp:docPr id="4" name="Image 4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4B1">
        <w:rPr>
          <w:rFonts w:ascii="Arial" w:hAnsi="Arial"/>
          <w:b/>
          <w:bCs/>
          <w:sz w:val="14"/>
          <w:szCs w:val="14"/>
        </w:rPr>
        <w:t xml:space="preserve">                        </w:t>
      </w:r>
      <w:r w:rsidR="000E6C4F">
        <w:rPr>
          <w:rFonts w:ascii="Arial" w:hAnsi="Arial"/>
          <w:b/>
          <w:bCs/>
          <w:sz w:val="14"/>
          <w:szCs w:val="14"/>
        </w:rPr>
        <w:t xml:space="preserve">    </w:t>
      </w:r>
      <w:r w:rsidR="00324B8D">
        <w:rPr>
          <w:rFonts w:ascii="Arial" w:hAnsi="Arial"/>
          <w:b/>
          <w:bCs/>
          <w:sz w:val="14"/>
          <w:szCs w:val="14"/>
        </w:rPr>
        <w:t xml:space="preserve"> </w:t>
      </w:r>
      <w:r w:rsidR="00324B8D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0E6C4F">
        <w:rPr>
          <w:rFonts w:ascii="Arial" w:hAnsi="Arial" w:cs="Arial"/>
          <w:b/>
          <w:bCs/>
          <w:sz w:val="48"/>
          <w:szCs w:val="48"/>
        </w:rPr>
        <w:t xml:space="preserve">  Alcool, tabac, drogue… </w:t>
      </w:r>
      <w:r w:rsidR="00324B8D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324B8D">
        <w:rPr>
          <w:rFonts w:ascii="Wingdings" w:hAnsi="Wingdings"/>
          <w:b/>
          <w:bCs/>
          <w:sz w:val="14"/>
          <w:szCs w:val="14"/>
        </w:rPr>
        <w:t></w:t>
      </w:r>
      <w:r w:rsidR="00324B8D">
        <w:rPr>
          <w:rFonts w:ascii="Arial" w:hAnsi="Arial"/>
          <w:b/>
          <w:bCs/>
          <w:sz w:val="14"/>
          <w:szCs w:val="14"/>
        </w:rPr>
        <w:t xml:space="preserve">FORMATION             </w:t>
      </w:r>
    </w:p>
    <w:p w:rsidR="00324B8D" w:rsidRDefault="00324B8D">
      <w:pPr>
        <w:sectPr w:rsidR="00324B8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0E6C4F" w:rsidRDefault="000E6C4F">
      <w:pPr>
        <w:rPr>
          <w:rFonts w:ascii="Arial" w:hAnsi="Arial" w:cs="Arial"/>
          <w:b/>
          <w:bCs/>
          <w:sz w:val="28"/>
          <w:szCs w:val="28"/>
        </w:rPr>
      </w:pPr>
    </w:p>
    <w:p w:rsidR="000E6C4F" w:rsidRDefault="000E6C4F">
      <w:pPr>
        <w:rPr>
          <w:rFonts w:ascii="Arial" w:hAnsi="Arial" w:cs="Arial"/>
          <w:b/>
          <w:bCs/>
          <w:sz w:val="28"/>
          <w:szCs w:val="28"/>
        </w:rPr>
        <w:sectPr w:rsidR="000E6C4F" w:rsidSect="000E6C4F">
          <w:footnotePr>
            <w:pos w:val="beneathText"/>
          </w:footnotePr>
          <w:type w:val="continuous"/>
          <w:pgSz w:w="11905" w:h="16837"/>
          <w:pgMar w:top="567" w:right="567" w:bottom="567" w:left="567" w:header="720" w:footer="720" w:gutter="0"/>
          <w:cols w:space="708"/>
          <w:docGrid w:linePitch="360"/>
        </w:sectPr>
      </w:pPr>
    </w:p>
    <w:p w:rsidR="00324B8D" w:rsidRDefault="0065724F">
      <w:r>
        <w:rPr>
          <w:noProof/>
          <w:lang w:eastAsia="fr-F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76200</wp:posOffset>
            </wp:positionV>
            <wp:extent cx="2143125" cy="2047875"/>
            <wp:effectExtent l="19050" t="0" r="9525" b="0"/>
            <wp:wrapTight wrapText="bothSides">
              <wp:wrapPolygon edited="0">
                <wp:start x="-192" y="0"/>
                <wp:lineTo x="-192" y="21500"/>
                <wp:lineTo x="21696" y="21500"/>
                <wp:lineTo x="21696" y="0"/>
                <wp:lineTo x="-192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B8D">
        <w:rPr>
          <w:rFonts w:ascii="Arial" w:hAnsi="Arial" w:cs="Arial"/>
          <w:b/>
          <w:bCs/>
          <w:sz w:val="28"/>
          <w:szCs w:val="28"/>
        </w:rPr>
        <w:t xml:space="preserve">A. </w:t>
      </w:r>
      <w:r w:rsidR="000E6C4F">
        <w:rPr>
          <w:rFonts w:ascii="Arial" w:hAnsi="Arial" w:cs="Arial"/>
          <w:b/>
          <w:bCs/>
          <w:sz w:val="28"/>
          <w:szCs w:val="28"/>
        </w:rPr>
        <w:t>Une réalité en 4</w:t>
      </w:r>
      <w:r w:rsidR="000E6C4F" w:rsidRPr="000E6C4F">
        <w:rPr>
          <w:rFonts w:ascii="Arial" w:hAnsi="Arial" w:cs="Arial"/>
          <w:b/>
          <w:bCs/>
          <w:sz w:val="28"/>
          <w:szCs w:val="28"/>
          <w:vertAlign w:val="superscript"/>
        </w:rPr>
        <w:t>e</w:t>
      </w:r>
      <w:r w:rsidR="00324B8D">
        <w:t xml:space="preserve"> 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324B8D" w:rsidRPr="00F71E72" w:rsidRDefault="00324B8D">
      <w:pPr>
        <w:ind w:firstLine="240"/>
        <w:rPr>
          <w:rFonts w:ascii="Verdana" w:hAnsi="Verdana" w:cs="Arial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</w:t>
      </w:r>
      <w:r w:rsidRPr="00F71E72">
        <w:rPr>
          <w:rFonts w:ascii="Verdana" w:hAnsi="Verdana" w:cs="Arial"/>
          <w:sz w:val="20"/>
          <w:szCs w:val="20"/>
        </w:rPr>
        <w:t xml:space="preserve"> </w:t>
      </w:r>
      <w:r w:rsidR="000E6C4F" w:rsidRPr="00F71E72">
        <w:rPr>
          <w:rFonts w:ascii="Verdana" w:hAnsi="Verdana" w:cs="Arial"/>
          <w:sz w:val="20"/>
          <w:szCs w:val="20"/>
        </w:rPr>
        <w:t>La classe de 4</w:t>
      </w:r>
      <w:r w:rsidR="000E6C4F" w:rsidRPr="00F71E72">
        <w:rPr>
          <w:rFonts w:ascii="Verdana" w:hAnsi="Verdana" w:cs="Arial"/>
          <w:sz w:val="20"/>
          <w:szCs w:val="20"/>
          <w:vertAlign w:val="superscript"/>
        </w:rPr>
        <w:t>e</w:t>
      </w:r>
      <w:r w:rsidR="00B34CD4" w:rsidRPr="00F71E72">
        <w:rPr>
          <w:rFonts w:ascii="Verdana" w:hAnsi="Verdana" w:cs="Arial"/>
          <w:sz w:val="20"/>
          <w:szCs w:val="20"/>
        </w:rPr>
        <w:t xml:space="preserve"> est </w:t>
      </w:r>
      <w:r w:rsidR="00B34CD4" w:rsidRPr="00F71E72">
        <w:rPr>
          <w:rFonts w:ascii="Verdana" w:hAnsi="Verdana" w:cs="Arial"/>
          <w:b/>
          <w:sz w:val="20"/>
          <w:szCs w:val="20"/>
        </w:rPr>
        <w:t>un tournant :</w:t>
      </w:r>
      <w:r w:rsidR="00B34CD4" w:rsidRPr="00F71E72">
        <w:rPr>
          <w:rFonts w:ascii="Verdana" w:hAnsi="Verdana" w:cs="Arial"/>
          <w:sz w:val="20"/>
          <w:szCs w:val="20"/>
        </w:rPr>
        <w:t xml:space="preserve"> un moment clé pour la découverte de ce type de consommation.  </w:t>
      </w:r>
    </w:p>
    <w:p w:rsidR="00324B8D" w:rsidRPr="00F71E72" w:rsidRDefault="00324B8D">
      <w:pPr>
        <w:ind w:firstLine="240"/>
        <w:rPr>
          <w:rFonts w:ascii="Verdana" w:hAnsi="Verdana" w:cs="Arial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B34CD4" w:rsidRPr="00F71E72">
        <w:rPr>
          <w:rFonts w:ascii="Verdana" w:hAnsi="Verdana" w:cs="Arial"/>
          <w:sz w:val="20"/>
          <w:szCs w:val="20"/>
        </w:rPr>
        <w:t>En 4</w:t>
      </w:r>
      <w:r w:rsidR="00B34CD4" w:rsidRPr="00F71E72">
        <w:rPr>
          <w:rFonts w:ascii="Verdana" w:hAnsi="Verdana" w:cs="Arial"/>
          <w:sz w:val="20"/>
          <w:szCs w:val="20"/>
          <w:vertAlign w:val="superscript"/>
        </w:rPr>
        <w:t>e</w:t>
      </w:r>
      <w:r w:rsidR="00B34CD4" w:rsidRPr="00F71E72">
        <w:rPr>
          <w:rFonts w:ascii="Verdana" w:hAnsi="Verdana" w:cs="Arial"/>
          <w:sz w:val="20"/>
          <w:szCs w:val="20"/>
        </w:rPr>
        <w:t xml:space="preserve">, il existe une </w:t>
      </w:r>
      <w:r w:rsidR="00B34CD4" w:rsidRPr="00F71E72">
        <w:rPr>
          <w:rFonts w:ascii="Verdana" w:hAnsi="Verdana" w:cs="Arial"/>
          <w:b/>
          <w:sz w:val="20"/>
          <w:szCs w:val="20"/>
        </w:rPr>
        <w:t>publicité active</w:t>
      </w:r>
      <w:r w:rsidR="00B34CD4" w:rsidRPr="00F71E72">
        <w:rPr>
          <w:rFonts w:ascii="Verdana" w:hAnsi="Verdana" w:cs="Arial"/>
          <w:sz w:val="20"/>
          <w:szCs w:val="20"/>
        </w:rPr>
        <w:t xml:space="preserve"> sur l’alcool et le tabac.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B34CD4" w:rsidRPr="00F71E72">
        <w:rPr>
          <w:rFonts w:ascii="Verdana" w:hAnsi="Verdana"/>
          <w:sz w:val="20"/>
          <w:szCs w:val="20"/>
        </w:rPr>
        <w:t xml:space="preserve">Qui ne participe pas à ces activités se sent </w:t>
      </w:r>
      <w:r w:rsidR="00B34CD4" w:rsidRPr="00F71E72">
        <w:rPr>
          <w:rFonts w:ascii="Verdana" w:hAnsi="Verdana"/>
          <w:b/>
          <w:sz w:val="20"/>
          <w:szCs w:val="20"/>
        </w:rPr>
        <w:t>exclu du groupe</w:t>
      </w:r>
      <w:r w:rsidR="00B34CD4" w:rsidRPr="00F71E72">
        <w:rPr>
          <w:rFonts w:ascii="Verdana" w:hAnsi="Verdana"/>
          <w:sz w:val="20"/>
          <w:szCs w:val="20"/>
        </w:rPr>
        <w:t>, il se demande s’il a la maturité.</w:t>
      </w:r>
    </w:p>
    <w:p w:rsidR="00324B8D" w:rsidRPr="00F71E72" w:rsidRDefault="00324B8D" w:rsidP="00B34CD4">
      <w:pPr>
        <w:ind w:firstLine="240"/>
        <w:rPr>
          <w:rFonts w:ascii="Verdana" w:hAnsi="Verdana"/>
          <w:bCs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B34CD4" w:rsidRPr="00F71E72">
        <w:rPr>
          <w:rFonts w:ascii="Verdana" w:hAnsi="Verdana"/>
          <w:bCs/>
          <w:sz w:val="20"/>
          <w:szCs w:val="20"/>
        </w:rPr>
        <w:t xml:space="preserve">Une </w:t>
      </w:r>
      <w:r w:rsidR="00B34CD4" w:rsidRPr="00F71E72">
        <w:rPr>
          <w:rFonts w:ascii="Verdana" w:hAnsi="Verdana"/>
          <w:b/>
          <w:bCs/>
          <w:sz w:val="20"/>
          <w:szCs w:val="20"/>
        </w:rPr>
        <w:t>sociabilité parallèle</w:t>
      </w:r>
      <w:r w:rsidR="00B34CD4" w:rsidRPr="00F71E72">
        <w:rPr>
          <w:rFonts w:ascii="Verdana" w:hAnsi="Verdana"/>
          <w:bCs/>
          <w:sz w:val="20"/>
          <w:szCs w:val="20"/>
        </w:rPr>
        <w:t> : des rendez-vous</w:t>
      </w:r>
      <w:r w:rsidR="00B34CD4" w:rsidRPr="00F71E72">
        <w:rPr>
          <w:rFonts w:ascii="Verdana" w:hAnsi="Verdana"/>
          <w:b/>
          <w:bCs/>
          <w:sz w:val="20"/>
          <w:szCs w:val="20"/>
        </w:rPr>
        <w:t xml:space="preserve"> </w:t>
      </w:r>
      <w:r w:rsidR="00B34CD4" w:rsidRPr="00F71E72">
        <w:rPr>
          <w:rFonts w:ascii="Verdana" w:hAnsi="Verdana"/>
          <w:bCs/>
          <w:sz w:val="20"/>
          <w:szCs w:val="20"/>
        </w:rPr>
        <w:t>loin des parents, dans des endroits cachés (parcs, forêts).</w:t>
      </w:r>
    </w:p>
    <w:p w:rsidR="00B34CD4" w:rsidRPr="00F71E72" w:rsidRDefault="00B34CD4" w:rsidP="00B34CD4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 Des </w:t>
      </w:r>
      <w:r w:rsidRPr="00F71E72">
        <w:rPr>
          <w:rFonts w:ascii="Verdana" w:hAnsi="Verdana"/>
          <w:b/>
          <w:sz w:val="20"/>
          <w:szCs w:val="20"/>
        </w:rPr>
        <w:t>alcools</w:t>
      </w:r>
      <w:r w:rsidRPr="00F71E72">
        <w:rPr>
          <w:rFonts w:ascii="Verdana" w:hAnsi="Verdana"/>
          <w:sz w:val="20"/>
          <w:szCs w:val="20"/>
        </w:rPr>
        <w:t>, même forts, sont consommés par les jeunes dans les « </w:t>
      </w:r>
      <w:r w:rsidRPr="00F71E72">
        <w:rPr>
          <w:rFonts w:ascii="Verdana" w:hAnsi="Verdana"/>
          <w:b/>
          <w:sz w:val="20"/>
          <w:szCs w:val="20"/>
        </w:rPr>
        <w:t>squats</w:t>
      </w:r>
      <w:r w:rsidRPr="00F71E72">
        <w:rPr>
          <w:rFonts w:ascii="Verdana" w:hAnsi="Verdana"/>
          <w:sz w:val="20"/>
          <w:szCs w:val="20"/>
        </w:rPr>
        <w:t> », ces soirées loin des parents.</w:t>
      </w:r>
    </w:p>
    <w:p w:rsidR="00B34CD4" w:rsidRPr="00F71E72" w:rsidRDefault="00B34CD4" w:rsidP="00B34CD4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Pr="00F71E72">
        <w:rPr>
          <w:rFonts w:ascii="Verdana" w:hAnsi="Verdana"/>
          <w:b/>
          <w:sz w:val="20"/>
          <w:szCs w:val="20"/>
        </w:rPr>
        <w:t>Le sentiment de devenir un homme</w:t>
      </w:r>
      <w:r w:rsidRPr="00F71E72">
        <w:rPr>
          <w:rFonts w:ascii="Verdana" w:hAnsi="Verdana"/>
          <w:sz w:val="20"/>
          <w:szCs w:val="20"/>
        </w:rPr>
        <w:t>, en partageant ces activités réservées aux adultes.</w:t>
      </w:r>
    </w:p>
    <w:p w:rsidR="00B34CD4" w:rsidRPr="00F71E72" w:rsidRDefault="00B34CD4" w:rsidP="00B34CD4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Pr="00F71E72">
        <w:rPr>
          <w:rFonts w:ascii="Verdana" w:hAnsi="Verdana"/>
          <w:b/>
          <w:sz w:val="20"/>
          <w:szCs w:val="20"/>
        </w:rPr>
        <w:t>L’illusion de maîtriser le risque</w:t>
      </w:r>
      <w:r w:rsidRPr="00F71E72">
        <w:rPr>
          <w:rFonts w:ascii="Verdana" w:hAnsi="Verdana"/>
          <w:sz w:val="20"/>
          <w:szCs w:val="20"/>
        </w:rPr>
        <w:t xml:space="preserve"> : je connais ces amis, ils sont de mon collège, du même milieu social ; je sais jusqu’où j’irai, jusqu’où je peux aller. 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324B8D" w:rsidRDefault="00324B8D">
      <w:pPr>
        <w:ind w:hanging="30"/>
      </w:pPr>
      <w:r>
        <w:rPr>
          <w:rFonts w:ascii="Arial" w:hAnsi="Arial" w:cs="Arial"/>
          <w:b/>
          <w:bCs/>
          <w:sz w:val="28"/>
          <w:szCs w:val="28"/>
        </w:rPr>
        <w:t xml:space="preserve">B. Pourquoi </w:t>
      </w:r>
      <w:r w:rsidR="000A5FB4">
        <w:rPr>
          <w:rFonts w:ascii="Arial" w:hAnsi="Arial" w:cs="Arial"/>
          <w:b/>
          <w:bCs/>
          <w:sz w:val="28"/>
          <w:szCs w:val="28"/>
        </w:rPr>
        <w:t>est-ce un risque</w:t>
      </w:r>
      <w:r>
        <w:rPr>
          <w:rFonts w:ascii="Arial" w:hAnsi="Arial" w:cs="Arial"/>
          <w:b/>
          <w:bCs/>
          <w:sz w:val="28"/>
          <w:szCs w:val="28"/>
        </w:rPr>
        <w:t> ?</w:t>
      </w:r>
      <w:r>
        <w:t xml:space="preserve"> 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0A5FB4" w:rsidRPr="00F71E72">
        <w:rPr>
          <w:rFonts w:ascii="Verdana" w:hAnsi="Verdana"/>
          <w:bCs/>
          <w:sz w:val="20"/>
          <w:szCs w:val="20"/>
        </w:rPr>
        <w:t xml:space="preserve">Apparemment, l’alcool et le tabac sont des éléments normaux de la </w:t>
      </w:r>
      <w:r w:rsidR="000A5FB4" w:rsidRPr="00F71E72">
        <w:rPr>
          <w:rFonts w:ascii="Verdana" w:hAnsi="Verdana"/>
          <w:b/>
          <w:bCs/>
          <w:sz w:val="20"/>
          <w:szCs w:val="20"/>
        </w:rPr>
        <w:t>vie en société</w:t>
      </w:r>
      <w:r w:rsidR="000A5FB4" w:rsidRPr="00F71E72">
        <w:rPr>
          <w:rFonts w:ascii="Verdana" w:hAnsi="Verdana"/>
          <w:bCs/>
          <w:sz w:val="20"/>
          <w:szCs w:val="20"/>
        </w:rPr>
        <w:t>. Ils ne sont ni illégaux ni répréhensibles.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0A5FB4" w:rsidRPr="00F71E72">
        <w:rPr>
          <w:rFonts w:ascii="Verdana" w:hAnsi="Verdana"/>
          <w:sz w:val="20"/>
          <w:szCs w:val="20"/>
        </w:rPr>
        <w:t xml:space="preserve">Des adultes les pratiquent, et </w:t>
      </w:r>
      <w:r w:rsidR="000A5FB4" w:rsidRPr="00F71E72">
        <w:rPr>
          <w:rFonts w:ascii="Verdana" w:hAnsi="Verdana"/>
          <w:b/>
          <w:sz w:val="20"/>
          <w:szCs w:val="20"/>
        </w:rPr>
        <w:t>il faut bien commencer un jour</w:t>
      </w:r>
      <w:r w:rsidR="000A5FB4" w:rsidRPr="00F71E72">
        <w:rPr>
          <w:rFonts w:ascii="Verdana" w:hAnsi="Verdana"/>
          <w:sz w:val="20"/>
          <w:szCs w:val="20"/>
        </w:rPr>
        <w:t>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0A5FB4" w:rsidRPr="00F71E72">
        <w:rPr>
          <w:rFonts w:ascii="Verdana" w:hAnsi="Verdana"/>
          <w:sz w:val="20"/>
          <w:szCs w:val="20"/>
        </w:rPr>
        <w:t xml:space="preserve">En famille, dans des </w:t>
      </w:r>
      <w:r w:rsidR="000A5FB4" w:rsidRPr="00F71E72">
        <w:rPr>
          <w:rFonts w:ascii="Verdana" w:hAnsi="Verdana"/>
          <w:b/>
          <w:sz w:val="20"/>
          <w:szCs w:val="20"/>
        </w:rPr>
        <w:t>cadres clairement définis</w:t>
      </w:r>
      <w:r w:rsidR="000A5FB4" w:rsidRPr="00F71E72">
        <w:rPr>
          <w:rFonts w:ascii="Verdana" w:hAnsi="Verdana"/>
          <w:sz w:val="20"/>
          <w:szCs w:val="20"/>
        </w:rPr>
        <w:t>, le risque n’est pas grand</w:t>
      </w:r>
      <w:r w:rsidRPr="00F71E72">
        <w:rPr>
          <w:rFonts w:ascii="Verdana" w:hAnsi="Verdana"/>
          <w:sz w:val="20"/>
          <w:szCs w:val="20"/>
        </w:rPr>
        <w:t>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F9701B" w:rsidRPr="00F71E72">
        <w:rPr>
          <w:rFonts w:ascii="Verdana" w:hAnsi="Verdana"/>
          <w:b/>
          <w:sz w:val="20"/>
          <w:szCs w:val="20"/>
        </w:rPr>
        <w:t>Hors</w:t>
      </w:r>
      <w:r w:rsidR="00F9701B" w:rsidRPr="00F71E72">
        <w:rPr>
          <w:rFonts w:ascii="Verdana" w:hAnsi="Verdana"/>
          <w:sz w:val="20"/>
          <w:szCs w:val="20"/>
        </w:rPr>
        <w:t xml:space="preserve"> de la maison</w:t>
      </w:r>
      <w:r w:rsidR="000A5FB4" w:rsidRPr="00F71E72">
        <w:rPr>
          <w:rFonts w:ascii="Verdana" w:hAnsi="Verdana"/>
          <w:sz w:val="20"/>
          <w:szCs w:val="20"/>
        </w:rPr>
        <w:t xml:space="preserve">, dans le </w:t>
      </w:r>
      <w:r w:rsidR="000A5FB4" w:rsidRPr="00F71E72">
        <w:rPr>
          <w:rFonts w:ascii="Verdana" w:hAnsi="Verdana"/>
          <w:b/>
          <w:sz w:val="20"/>
          <w:szCs w:val="20"/>
        </w:rPr>
        <w:t>secret</w:t>
      </w:r>
      <w:r w:rsidR="000A5FB4" w:rsidRPr="00F71E72">
        <w:rPr>
          <w:rFonts w:ascii="Verdana" w:hAnsi="Verdana"/>
          <w:sz w:val="20"/>
          <w:szCs w:val="20"/>
        </w:rPr>
        <w:t xml:space="preserve">, avec </w:t>
      </w:r>
      <w:r w:rsidR="000A5FB4" w:rsidRPr="00F71E72">
        <w:rPr>
          <w:rFonts w:ascii="Verdana" w:hAnsi="Verdana"/>
          <w:b/>
          <w:sz w:val="20"/>
          <w:szCs w:val="20"/>
        </w:rPr>
        <w:t>d’autres</w:t>
      </w:r>
      <w:r w:rsidR="000A5FB4" w:rsidRPr="00F71E72">
        <w:rPr>
          <w:rFonts w:ascii="Verdana" w:hAnsi="Verdana"/>
          <w:sz w:val="20"/>
          <w:szCs w:val="20"/>
        </w:rPr>
        <w:t xml:space="preserve"> jeunes, le risque est plus important</w:t>
      </w:r>
      <w:r w:rsidRPr="00F71E72">
        <w:rPr>
          <w:rFonts w:ascii="Verdana" w:hAnsi="Verdana"/>
          <w:sz w:val="20"/>
          <w:szCs w:val="20"/>
        </w:rPr>
        <w:t>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F9701B" w:rsidRPr="00F71E72">
        <w:rPr>
          <w:rFonts w:ascii="Verdana" w:hAnsi="Verdana"/>
          <w:sz w:val="20"/>
          <w:szCs w:val="20"/>
        </w:rPr>
        <w:t>L</w:t>
      </w:r>
      <w:r w:rsidR="000A5FB4" w:rsidRPr="00F71E72">
        <w:rPr>
          <w:rFonts w:ascii="Verdana" w:hAnsi="Verdana"/>
          <w:sz w:val="20"/>
          <w:szCs w:val="20"/>
        </w:rPr>
        <w:t xml:space="preserve">e cannabis </w:t>
      </w:r>
      <w:r w:rsidR="00F9701B" w:rsidRPr="00F71E72">
        <w:rPr>
          <w:rFonts w:ascii="Verdana" w:hAnsi="Verdana"/>
          <w:sz w:val="20"/>
          <w:szCs w:val="20"/>
        </w:rPr>
        <w:t xml:space="preserve">est </w:t>
      </w:r>
      <w:r w:rsidR="00F9701B" w:rsidRPr="00F71E72">
        <w:rPr>
          <w:rFonts w:ascii="Verdana" w:hAnsi="Verdana"/>
          <w:b/>
          <w:sz w:val="20"/>
          <w:szCs w:val="20"/>
        </w:rPr>
        <w:t>bien pire</w:t>
      </w:r>
      <w:r w:rsidR="000A5FB4" w:rsidRPr="00F71E72">
        <w:rPr>
          <w:rFonts w:ascii="Verdana" w:hAnsi="Verdana"/>
          <w:sz w:val="20"/>
          <w:szCs w:val="20"/>
        </w:rPr>
        <w:t xml:space="preserve"> que l’alcool</w:t>
      </w:r>
      <w:r w:rsidRPr="00F71E72">
        <w:rPr>
          <w:rFonts w:ascii="Verdana" w:hAnsi="Verdana"/>
          <w:sz w:val="20"/>
          <w:szCs w:val="20"/>
        </w:rPr>
        <w:t>.</w:t>
      </w:r>
      <w:r w:rsidR="00F9701B" w:rsidRPr="00F71E72">
        <w:rPr>
          <w:rFonts w:ascii="Verdana" w:hAnsi="Verdana"/>
          <w:sz w:val="20"/>
          <w:szCs w:val="20"/>
        </w:rPr>
        <w:t xml:space="preserve"> Sa durée d’élimination est </w:t>
      </w:r>
      <w:r w:rsidR="00F9701B" w:rsidRPr="00F71E72">
        <w:rPr>
          <w:rFonts w:ascii="Verdana" w:hAnsi="Verdana"/>
          <w:b/>
          <w:sz w:val="20"/>
          <w:szCs w:val="20"/>
        </w:rPr>
        <w:t>20 à 30 fois</w:t>
      </w:r>
      <w:r w:rsidR="00F9701B" w:rsidRPr="00F71E72">
        <w:rPr>
          <w:rFonts w:ascii="Verdana" w:hAnsi="Verdana"/>
          <w:sz w:val="20"/>
          <w:szCs w:val="20"/>
        </w:rPr>
        <w:t xml:space="preserve"> plus importante.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F9701B" w:rsidRPr="00F71E72">
        <w:rPr>
          <w:rFonts w:ascii="Verdana" w:hAnsi="Verdana"/>
          <w:sz w:val="20"/>
          <w:szCs w:val="20"/>
        </w:rPr>
        <w:t xml:space="preserve">Le vrai danger, c’est de </w:t>
      </w:r>
      <w:r w:rsidR="00F9701B" w:rsidRPr="00F71E72">
        <w:rPr>
          <w:rFonts w:ascii="Verdana" w:hAnsi="Verdana"/>
          <w:b/>
          <w:sz w:val="20"/>
          <w:szCs w:val="20"/>
        </w:rPr>
        <w:t>ne pas en parler</w:t>
      </w:r>
      <w:r w:rsidR="00F9701B" w:rsidRPr="00F71E72">
        <w:rPr>
          <w:rFonts w:ascii="Verdana" w:hAnsi="Verdana"/>
          <w:sz w:val="20"/>
          <w:szCs w:val="20"/>
        </w:rPr>
        <w:t xml:space="preserve"> aux parents</w:t>
      </w:r>
      <w:r w:rsidRPr="00F71E72">
        <w:rPr>
          <w:rFonts w:ascii="Verdana" w:hAnsi="Verdana"/>
          <w:sz w:val="20"/>
          <w:szCs w:val="20"/>
        </w:rPr>
        <w:t>. 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F9701B" w:rsidRPr="00F71E72">
        <w:rPr>
          <w:rFonts w:ascii="Verdana" w:hAnsi="Verdana"/>
          <w:sz w:val="20"/>
          <w:szCs w:val="20"/>
        </w:rPr>
        <w:t xml:space="preserve">Le jeune est </w:t>
      </w:r>
      <w:r w:rsidR="00F9701B" w:rsidRPr="00F71E72">
        <w:rPr>
          <w:rFonts w:ascii="Verdana" w:hAnsi="Verdana"/>
          <w:b/>
          <w:sz w:val="20"/>
          <w:szCs w:val="20"/>
        </w:rPr>
        <w:t>plus exposé à la dépendance</w:t>
      </w:r>
      <w:r w:rsidR="00F9701B" w:rsidRPr="00F71E72">
        <w:rPr>
          <w:rFonts w:ascii="Verdana" w:hAnsi="Verdana"/>
          <w:sz w:val="20"/>
          <w:szCs w:val="20"/>
        </w:rPr>
        <w:t xml:space="preserve"> que l’adulte, car sa croissance n’est pas terminée</w:t>
      </w:r>
      <w:r w:rsidRPr="00F71E72">
        <w:rPr>
          <w:rFonts w:ascii="Verdana" w:hAnsi="Verdana"/>
          <w:sz w:val="20"/>
          <w:szCs w:val="20"/>
        </w:rPr>
        <w:t>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F9701B" w:rsidRPr="00F71E72">
        <w:rPr>
          <w:rFonts w:ascii="Verdana" w:hAnsi="Verdana"/>
          <w:sz w:val="20"/>
          <w:szCs w:val="20"/>
        </w:rPr>
        <w:t xml:space="preserve">A l’adolescence, </w:t>
      </w:r>
      <w:r w:rsidR="00F9701B" w:rsidRPr="00F71E72">
        <w:rPr>
          <w:rFonts w:ascii="Verdana" w:hAnsi="Verdana"/>
          <w:b/>
          <w:sz w:val="20"/>
          <w:szCs w:val="20"/>
        </w:rPr>
        <w:t>la volonté est souvent plus faible</w:t>
      </w:r>
      <w:r w:rsidR="00F9701B" w:rsidRPr="00F71E72">
        <w:rPr>
          <w:rFonts w:ascii="Verdana" w:hAnsi="Verdana"/>
          <w:sz w:val="20"/>
          <w:szCs w:val="20"/>
        </w:rPr>
        <w:t xml:space="preserve">, et on </w:t>
      </w:r>
      <w:proofErr w:type="gramStart"/>
      <w:r w:rsidR="00F9701B" w:rsidRPr="00F71E72">
        <w:rPr>
          <w:rFonts w:ascii="Verdana" w:hAnsi="Verdana"/>
          <w:sz w:val="20"/>
          <w:szCs w:val="20"/>
        </w:rPr>
        <w:t>a</w:t>
      </w:r>
      <w:proofErr w:type="gramEnd"/>
      <w:r w:rsidR="00F9701B" w:rsidRPr="00F71E72">
        <w:rPr>
          <w:rFonts w:ascii="Verdana" w:hAnsi="Verdana"/>
          <w:sz w:val="20"/>
          <w:szCs w:val="20"/>
        </w:rPr>
        <w:t xml:space="preserve"> moins de ressort contre le danger</w:t>
      </w:r>
      <w:r w:rsidRPr="00F71E72">
        <w:rPr>
          <w:rFonts w:ascii="Verdana" w:hAnsi="Verdana"/>
          <w:sz w:val="20"/>
          <w:szCs w:val="20"/>
        </w:rPr>
        <w:t xml:space="preserve">. </w:t>
      </w:r>
    </w:p>
    <w:p w:rsidR="00324B8D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F9701B" w:rsidRPr="00F71E72">
        <w:rPr>
          <w:rFonts w:ascii="Verdana" w:hAnsi="Verdana"/>
          <w:sz w:val="20"/>
          <w:szCs w:val="20"/>
        </w:rPr>
        <w:t xml:space="preserve">Les « drogues douces » ne le sont pas réellement : les fabricants y mélangent parfois des produits « durs », et </w:t>
      </w:r>
      <w:r w:rsidR="00506280">
        <w:rPr>
          <w:rFonts w:ascii="Verdana" w:hAnsi="Verdana"/>
          <w:sz w:val="20"/>
          <w:szCs w:val="20"/>
        </w:rPr>
        <w:t>leur</w:t>
      </w:r>
      <w:r w:rsidR="00F9701B" w:rsidRPr="00F71E72">
        <w:rPr>
          <w:rFonts w:ascii="Verdana" w:hAnsi="Verdana"/>
          <w:sz w:val="20"/>
          <w:szCs w:val="20"/>
        </w:rPr>
        <w:t xml:space="preserve"> </w:t>
      </w:r>
      <w:r w:rsidR="00F9701B" w:rsidRPr="00F71E72">
        <w:rPr>
          <w:rFonts w:ascii="Verdana" w:hAnsi="Verdana"/>
          <w:b/>
          <w:sz w:val="20"/>
          <w:szCs w:val="20"/>
        </w:rPr>
        <w:t>densité</w:t>
      </w:r>
      <w:r w:rsidR="00F9701B" w:rsidRPr="00F71E72">
        <w:rPr>
          <w:rFonts w:ascii="Verdana" w:hAnsi="Verdana"/>
          <w:sz w:val="20"/>
          <w:szCs w:val="20"/>
        </w:rPr>
        <w:t xml:space="preserve"> </w:t>
      </w:r>
      <w:r w:rsidR="00506280">
        <w:rPr>
          <w:rFonts w:ascii="Verdana" w:hAnsi="Verdana"/>
          <w:sz w:val="20"/>
          <w:szCs w:val="20"/>
        </w:rPr>
        <w:t>est plus forte d’année en année</w:t>
      </w:r>
      <w:r w:rsidRPr="00F71E72">
        <w:rPr>
          <w:rFonts w:ascii="Verdana" w:hAnsi="Verdana"/>
          <w:sz w:val="20"/>
          <w:szCs w:val="20"/>
        </w:rPr>
        <w:t>.</w:t>
      </w:r>
    </w:p>
    <w:p w:rsidR="00C97F3F" w:rsidRPr="00F71E72" w:rsidRDefault="00C97F3F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>
        <w:rPr>
          <w:rFonts w:ascii="Verdana" w:hAnsi="Verdana"/>
          <w:sz w:val="20"/>
          <w:szCs w:val="20"/>
        </w:rPr>
        <w:t>Une « </w:t>
      </w:r>
      <w:proofErr w:type="spellStart"/>
      <w:r>
        <w:rPr>
          <w:rFonts w:ascii="Verdana" w:hAnsi="Verdana"/>
          <w:sz w:val="20"/>
          <w:szCs w:val="20"/>
        </w:rPr>
        <w:t>chicha</w:t>
      </w:r>
      <w:proofErr w:type="spellEnd"/>
      <w:r>
        <w:rPr>
          <w:rFonts w:ascii="Verdana" w:hAnsi="Verdana"/>
          <w:sz w:val="20"/>
          <w:szCs w:val="20"/>
        </w:rPr>
        <w:t xml:space="preserve"> » de tabac dépose dans les poumons beaucoup plus de </w:t>
      </w:r>
      <w:r w:rsidRPr="00C97F3F">
        <w:rPr>
          <w:rFonts w:ascii="Verdana" w:hAnsi="Verdana"/>
          <w:b/>
          <w:sz w:val="20"/>
          <w:szCs w:val="20"/>
        </w:rPr>
        <w:t>goudron</w:t>
      </w:r>
      <w:r>
        <w:rPr>
          <w:rFonts w:ascii="Verdana" w:hAnsi="Verdana"/>
          <w:sz w:val="20"/>
          <w:szCs w:val="20"/>
        </w:rPr>
        <w:t xml:space="preserve"> qu’une cigarette.</w:t>
      </w:r>
    </w:p>
    <w:p w:rsidR="00324B8D" w:rsidRPr="004469C6" w:rsidRDefault="00324B8D">
      <w:pPr>
        <w:ind w:firstLine="240"/>
        <w:rPr>
          <w:rFonts w:ascii="Verdana" w:hAnsi="Verdana"/>
          <w:sz w:val="22"/>
          <w:szCs w:val="22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F9701B" w:rsidRPr="00F71E72">
        <w:rPr>
          <w:rFonts w:ascii="Verdana" w:hAnsi="Verdana"/>
          <w:sz w:val="20"/>
          <w:szCs w:val="20"/>
        </w:rPr>
        <w:t xml:space="preserve">Dans les soirées loin des parents (les « squats »), la consommation d’alcool peut atteindre des doses dramatiques et aller jusqu’au </w:t>
      </w:r>
      <w:r w:rsidR="00F9701B" w:rsidRPr="00F71E72">
        <w:rPr>
          <w:rFonts w:ascii="Verdana" w:hAnsi="Verdana"/>
          <w:b/>
          <w:sz w:val="20"/>
          <w:szCs w:val="20"/>
        </w:rPr>
        <w:t>coma éthylique</w:t>
      </w:r>
      <w:r w:rsidRPr="00F71E72">
        <w:rPr>
          <w:rFonts w:ascii="Verdana" w:hAnsi="Verdana"/>
          <w:sz w:val="20"/>
          <w:szCs w:val="20"/>
        </w:rPr>
        <w:t>.</w:t>
      </w:r>
    </w:p>
    <w:p w:rsidR="00324B8D" w:rsidRPr="004469C6" w:rsidRDefault="00324B8D">
      <w:pPr>
        <w:rPr>
          <w:sz w:val="28"/>
          <w:szCs w:val="28"/>
        </w:rPr>
      </w:pPr>
      <w:r w:rsidRPr="004469C6">
        <w:rPr>
          <w:rFonts w:ascii="Arial" w:hAnsi="Arial" w:cs="Arial"/>
          <w:b/>
          <w:bCs/>
          <w:sz w:val="28"/>
          <w:szCs w:val="28"/>
        </w:rPr>
        <w:t xml:space="preserve">C. Comment </w:t>
      </w:r>
      <w:r w:rsidR="00F62DA5">
        <w:rPr>
          <w:rFonts w:ascii="Arial" w:hAnsi="Arial" w:cs="Arial"/>
          <w:b/>
          <w:bCs/>
          <w:sz w:val="28"/>
          <w:szCs w:val="28"/>
        </w:rPr>
        <w:t>affronter</w:t>
      </w:r>
      <w:r w:rsidR="00F9701B" w:rsidRPr="004469C6">
        <w:rPr>
          <w:rFonts w:ascii="Arial" w:hAnsi="Arial" w:cs="Arial"/>
          <w:b/>
          <w:bCs/>
          <w:sz w:val="28"/>
          <w:szCs w:val="28"/>
        </w:rPr>
        <w:t xml:space="preserve"> ces </w:t>
      </w:r>
      <w:r w:rsidR="004469C6">
        <w:rPr>
          <w:rFonts w:ascii="Arial" w:hAnsi="Arial" w:cs="Arial"/>
          <w:b/>
          <w:bCs/>
          <w:sz w:val="28"/>
          <w:szCs w:val="28"/>
        </w:rPr>
        <w:t xml:space="preserve">nouvelles </w:t>
      </w:r>
      <w:r w:rsidR="00F9701B" w:rsidRPr="004469C6">
        <w:rPr>
          <w:rFonts w:ascii="Arial" w:hAnsi="Arial" w:cs="Arial"/>
          <w:b/>
          <w:bCs/>
          <w:sz w:val="28"/>
          <w:szCs w:val="28"/>
        </w:rPr>
        <w:t>situations</w:t>
      </w:r>
      <w:r w:rsidRPr="004469C6">
        <w:rPr>
          <w:rFonts w:ascii="Arial" w:hAnsi="Arial" w:cs="Arial"/>
          <w:b/>
          <w:bCs/>
          <w:sz w:val="28"/>
          <w:szCs w:val="28"/>
        </w:rPr>
        <w:t> ?</w:t>
      </w:r>
      <w:r w:rsidRPr="004469C6">
        <w:rPr>
          <w:sz w:val="28"/>
          <w:szCs w:val="28"/>
        </w:rPr>
        <w:t xml:space="preserve"> </w:t>
      </w:r>
    </w:p>
    <w:p w:rsidR="00324B8D" w:rsidRPr="004469C6" w:rsidRDefault="00324B8D">
      <w:pPr>
        <w:ind w:firstLine="240"/>
        <w:rPr>
          <w:rFonts w:ascii="Verdana" w:hAnsi="Verdana"/>
          <w:sz w:val="22"/>
          <w:szCs w:val="22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1) </w:t>
      </w:r>
      <w:r w:rsidR="00F62DA5">
        <w:rPr>
          <w:rFonts w:ascii="Verdana" w:hAnsi="Verdana"/>
          <w:b/>
          <w:bCs/>
          <w:i/>
          <w:iCs/>
          <w:sz w:val="20"/>
          <w:szCs w:val="20"/>
        </w:rPr>
        <w:t>T</w:t>
      </w:r>
      <w:r w:rsidR="00F9701B" w:rsidRPr="00F71E72">
        <w:rPr>
          <w:rFonts w:ascii="Verdana" w:hAnsi="Verdana"/>
          <w:b/>
          <w:bCs/>
          <w:i/>
          <w:iCs/>
          <w:sz w:val="20"/>
          <w:szCs w:val="20"/>
        </w:rPr>
        <w:t>ransparence</w:t>
      </w: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</w:p>
    <w:p w:rsidR="009C0E20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F9701B" w:rsidRPr="00F71E72">
        <w:rPr>
          <w:rFonts w:ascii="Verdana" w:hAnsi="Verdana"/>
          <w:b/>
          <w:bCs/>
          <w:sz w:val="20"/>
          <w:szCs w:val="20"/>
        </w:rPr>
        <w:t>« </w:t>
      </w:r>
      <w:r w:rsidR="009C0E20" w:rsidRPr="00F71E72">
        <w:rPr>
          <w:rFonts w:ascii="Verdana" w:hAnsi="Verdana"/>
          <w:b/>
          <w:sz w:val="20"/>
          <w:szCs w:val="20"/>
        </w:rPr>
        <w:t>Ne crains pas la vérité, même si la vérité doit te coûter la vie.</w:t>
      </w:r>
      <w:r w:rsidR="00F9701B" w:rsidRPr="00F71E72">
        <w:rPr>
          <w:rFonts w:ascii="Verdana" w:hAnsi="Verdana"/>
          <w:b/>
          <w:bCs/>
          <w:sz w:val="20"/>
          <w:szCs w:val="20"/>
        </w:rPr>
        <w:t> »</w:t>
      </w:r>
      <w:r w:rsidR="00F9701B" w:rsidRPr="00F71E72">
        <w:rPr>
          <w:rFonts w:ascii="Verdana" w:hAnsi="Verdana"/>
          <w:sz w:val="20"/>
          <w:szCs w:val="20"/>
        </w:rPr>
        <w:t xml:space="preserve"> </w:t>
      </w:r>
    </w:p>
    <w:p w:rsidR="00324B8D" w:rsidRPr="00F71E72" w:rsidRDefault="00F9701B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(St </w:t>
      </w:r>
      <w:proofErr w:type="spellStart"/>
      <w:r w:rsidRPr="00F71E72">
        <w:rPr>
          <w:rFonts w:ascii="Verdana" w:hAnsi="Verdana"/>
          <w:sz w:val="20"/>
          <w:szCs w:val="20"/>
        </w:rPr>
        <w:t>Josémaria</w:t>
      </w:r>
      <w:proofErr w:type="spellEnd"/>
      <w:r w:rsidRPr="00F71E72">
        <w:rPr>
          <w:rFonts w:ascii="Verdana" w:hAnsi="Verdana"/>
          <w:sz w:val="20"/>
          <w:szCs w:val="20"/>
        </w:rPr>
        <w:t xml:space="preserve">, </w:t>
      </w:r>
      <w:r w:rsidRPr="00F71E72">
        <w:rPr>
          <w:rFonts w:ascii="Verdana" w:hAnsi="Verdana"/>
          <w:i/>
          <w:iCs/>
          <w:sz w:val="20"/>
          <w:szCs w:val="20"/>
        </w:rPr>
        <w:t>Chemin</w:t>
      </w:r>
      <w:r w:rsidR="009C0E20" w:rsidRPr="00F71E72">
        <w:rPr>
          <w:rFonts w:ascii="Verdana" w:hAnsi="Verdana"/>
          <w:sz w:val="20"/>
          <w:szCs w:val="20"/>
        </w:rPr>
        <w:t xml:space="preserve">, </w:t>
      </w:r>
      <w:r w:rsidRPr="00F71E72">
        <w:rPr>
          <w:rFonts w:ascii="Verdana" w:hAnsi="Verdana"/>
          <w:sz w:val="20"/>
          <w:szCs w:val="20"/>
        </w:rPr>
        <w:t>3</w:t>
      </w:r>
      <w:r w:rsidR="009C0E20" w:rsidRPr="00F71E72">
        <w:rPr>
          <w:rFonts w:ascii="Verdana" w:hAnsi="Verdana"/>
          <w:sz w:val="20"/>
          <w:szCs w:val="20"/>
        </w:rPr>
        <w:t>4</w:t>
      </w:r>
      <w:r w:rsidRPr="00F71E72">
        <w:rPr>
          <w:rFonts w:ascii="Verdana" w:hAnsi="Verdana"/>
          <w:sz w:val="20"/>
          <w:szCs w:val="20"/>
        </w:rPr>
        <w:t>)</w:t>
      </w:r>
    </w:p>
    <w:p w:rsidR="00324B8D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9C0E20" w:rsidRPr="00F71E72">
        <w:rPr>
          <w:rFonts w:ascii="Verdana" w:hAnsi="Verdana"/>
          <w:b/>
          <w:sz w:val="20"/>
          <w:szCs w:val="20"/>
        </w:rPr>
        <w:t>En parler toujours</w:t>
      </w:r>
      <w:r w:rsidR="009C0E20" w:rsidRPr="00F71E72">
        <w:rPr>
          <w:rFonts w:ascii="Verdana" w:hAnsi="Verdana"/>
          <w:sz w:val="20"/>
          <w:szCs w:val="20"/>
        </w:rPr>
        <w:t xml:space="preserve"> à ses parents, ou à un adulte de référence (aumônier, précepteur, parrain…)</w:t>
      </w:r>
      <w:r w:rsidRPr="00F71E72">
        <w:rPr>
          <w:rFonts w:ascii="Verdana" w:hAnsi="Verdana"/>
          <w:sz w:val="20"/>
          <w:szCs w:val="20"/>
        </w:rPr>
        <w:t>.</w:t>
      </w:r>
    </w:p>
    <w:p w:rsidR="00F62DA5" w:rsidRPr="00F71E72" w:rsidRDefault="00F62DA5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>
        <w:rPr>
          <w:rFonts w:ascii="Verdana" w:hAnsi="Verdana"/>
          <w:sz w:val="20"/>
          <w:szCs w:val="20"/>
        </w:rPr>
        <w:t xml:space="preserve">Parler à un adulte, c’est un vrai </w:t>
      </w:r>
      <w:r w:rsidRPr="00F62DA5">
        <w:rPr>
          <w:rFonts w:ascii="Verdana" w:hAnsi="Verdana"/>
          <w:b/>
          <w:sz w:val="20"/>
          <w:szCs w:val="20"/>
        </w:rPr>
        <w:t>réflexe d’adulte</w:t>
      </w:r>
      <w:r>
        <w:rPr>
          <w:rFonts w:ascii="Verdana" w:hAnsi="Verdana"/>
          <w:b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 on a « passé le cap ».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9C0E20" w:rsidRPr="00F71E72">
        <w:rPr>
          <w:rFonts w:ascii="Verdana" w:hAnsi="Verdana"/>
          <w:sz w:val="20"/>
          <w:szCs w:val="20"/>
        </w:rPr>
        <w:t xml:space="preserve">Les adultes ont connu dans leur jeunesse des expériences du même genre, et y ont réagi à leur manière. Leur </w:t>
      </w:r>
      <w:r w:rsidR="009C0E20" w:rsidRPr="00F71E72">
        <w:rPr>
          <w:rFonts w:ascii="Verdana" w:hAnsi="Verdana"/>
          <w:b/>
          <w:sz w:val="20"/>
          <w:szCs w:val="20"/>
        </w:rPr>
        <w:t>expérience</w:t>
      </w:r>
      <w:r w:rsidR="009C0E20" w:rsidRPr="00F71E72">
        <w:rPr>
          <w:rFonts w:ascii="Verdana" w:hAnsi="Verdana"/>
          <w:sz w:val="20"/>
          <w:szCs w:val="20"/>
        </w:rPr>
        <w:t xml:space="preserve"> me sera précieuse</w:t>
      </w:r>
      <w:r w:rsidRPr="00F71E72">
        <w:rPr>
          <w:rFonts w:ascii="Verdana" w:hAnsi="Verdana"/>
          <w:sz w:val="20"/>
          <w:szCs w:val="20"/>
        </w:rPr>
        <w:t>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9C0E20" w:rsidRPr="00F71E72">
        <w:rPr>
          <w:rFonts w:ascii="Verdana" w:hAnsi="Verdana"/>
          <w:sz w:val="20"/>
          <w:szCs w:val="20"/>
        </w:rPr>
        <w:t xml:space="preserve">En parler permet de </w:t>
      </w:r>
      <w:r w:rsidR="009C0E20" w:rsidRPr="00F71E72">
        <w:rPr>
          <w:rFonts w:ascii="Verdana" w:hAnsi="Verdana"/>
          <w:b/>
          <w:sz w:val="20"/>
          <w:szCs w:val="20"/>
        </w:rPr>
        <w:t>mesurer ce que je sais</w:t>
      </w:r>
      <w:r w:rsidR="009C0E20" w:rsidRPr="00F71E72">
        <w:rPr>
          <w:rFonts w:ascii="Verdana" w:hAnsi="Verdana"/>
          <w:sz w:val="20"/>
          <w:szCs w:val="20"/>
        </w:rPr>
        <w:t xml:space="preserve"> et ce que j’ignore</w:t>
      </w:r>
      <w:r w:rsidRPr="00F71E72">
        <w:rPr>
          <w:rFonts w:ascii="Verdana" w:hAnsi="Verdana"/>
          <w:sz w:val="20"/>
          <w:szCs w:val="20"/>
        </w:rPr>
        <w:t>…</w:t>
      </w:r>
    </w:p>
    <w:p w:rsidR="00324B8D" w:rsidRDefault="00324B8D">
      <w:pPr>
        <w:ind w:firstLine="240"/>
        <w:rPr>
          <w:rFonts w:ascii="Verdana" w:hAnsi="Verdana"/>
          <w:bCs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9C0E20" w:rsidRPr="00F71E72">
        <w:rPr>
          <w:rFonts w:ascii="Verdana" w:hAnsi="Verdana"/>
          <w:bCs/>
          <w:sz w:val="20"/>
          <w:szCs w:val="20"/>
        </w:rPr>
        <w:t xml:space="preserve">Il n’est </w:t>
      </w:r>
      <w:r w:rsidR="009C0E20" w:rsidRPr="00F71E72">
        <w:rPr>
          <w:rFonts w:ascii="Verdana" w:hAnsi="Verdana"/>
          <w:b/>
          <w:bCs/>
          <w:sz w:val="20"/>
          <w:szCs w:val="20"/>
        </w:rPr>
        <w:t>pas si difficile</w:t>
      </w:r>
      <w:r w:rsidR="009C0E20" w:rsidRPr="00F71E72">
        <w:rPr>
          <w:rFonts w:ascii="Verdana" w:hAnsi="Verdana"/>
          <w:bCs/>
          <w:sz w:val="20"/>
          <w:szCs w:val="20"/>
        </w:rPr>
        <w:t xml:space="preserve"> de dire : « J’ai commencé à fumer ; j’ai bu l’autre soir ; j’ai pris un joint</w:t>
      </w:r>
      <w:r w:rsidR="00F71E72">
        <w:rPr>
          <w:rFonts w:ascii="Verdana" w:hAnsi="Verdana"/>
          <w:bCs/>
          <w:sz w:val="20"/>
          <w:szCs w:val="20"/>
        </w:rPr>
        <w:t xml:space="preserve"> qu’on m’a proposé</w:t>
      </w:r>
      <w:r w:rsidR="009C0E20" w:rsidRPr="00F71E72">
        <w:rPr>
          <w:rFonts w:ascii="Verdana" w:hAnsi="Verdana"/>
          <w:bCs/>
          <w:sz w:val="20"/>
          <w:szCs w:val="20"/>
        </w:rPr>
        <w:t>… »</w:t>
      </w:r>
      <w:r w:rsidR="00F71E72">
        <w:rPr>
          <w:rFonts w:ascii="Verdana" w:hAnsi="Verdana"/>
          <w:bCs/>
          <w:sz w:val="20"/>
          <w:szCs w:val="20"/>
        </w:rPr>
        <w:t xml:space="preserve"> En revanche, plus on </w:t>
      </w:r>
      <w:r w:rsidR="00F71E72" w:rsidRPr="00F71E72">
        <w:rPr>
          <w:rFonts w:ascii="Verdana" w:hAnsi="Verdana"/>
          <w:b/>
          <w:bCs/>
          <w:sz w:val="20"/>
          <w:szCs w:val="20"/>
        </w:rPr>
        <w:t>traîne</w:t>
      </w:r>
      <w:r w:rsidR="00F71E72">
        <w:rPr>
          <w:rFonts w:ascii="Verdana" w:hAnsi="Verdana"/>
          <w:bCs/>
          <w:sz w:val="20"/>
          <w:szCs w:val="20"/>
        </w:rPr>
        <w:t xml:space="preserve"> à le dire, plus ce sera difficile.</w:t>
      </w:r>
    </w:p>
    <w:p w:rsidR="008922D4" w:rsidRPr="00F71E72" w:rsidRDefault="008922D4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>
        <w:rPr>
          <w:rFonts w:ascii="Verdana" w:hAnsi="Verdana"/>
          <w:bCs/>
          <w:sz w:val="20"/>
          <w:szCs w:val="20"/>
        </w:rPr>
        <w:t xml:space="preserve">Les parents </w:t>
      </w:r>
      <w:r w:rsidR="00506280">
        <w:rPr>
          <w:rFonts w:ascii="Verdana" w:hAnsi="Verdana"/>
          <w:bCs/>
          <w:sz w:val="20"/>
          <w:szCs w:val="20"/>
        </w:rPr>
        <w:t>peuvent</w:t>
      </w:r>
      <w:r>
        <w:rPr>
          <w:rFonts w:ascii="Verdana" w:hAnsi="Verdana"/>
          <w:bCs/>
          <w:sz w:val="20"/>
          <w:szCs w:val="20"/>
        </w:rPr>
        <w:t xml:space="preserve"> « tomber des nues » ; mais il est </w:t>
      </w:r>
      <w:r w:rsidRPr="008922D4">
        <w:rPr>
          <w:rFonts w:ascii="Verdana" w:hAnsi="Verdana"/>
          <w:b/>
          <w:bCs/>
          <w:sz w:val="20"/>
          <w:szCs w:val="20"/>
        </w:rPr>
        <w:t>plus sûr</w:t>
      </w:r>
      <w:r>
        <w:rPr>
          <w:rFonts w:ascii="Verdana" w:hAnsi="Verdana"/>
          <w:bCs/>
          <w:sz w:val="20"/>
          <w:szCs w:val="20"/>
        </w:rPr>
        <w:t xml:space="preserve"> de les mettre au courant.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2) </w:t>
      </w:r>
      <w:r w:rsidR="009C0E20" w:rsidRPr="00F71E72">
        <w:rPr>
          <w:rFonts w:ascii="Verdana" w:hAnsi="Verdana"/>
          <w:b/>
          <w:bCs/>
          <w:i/>
          <w:iCs/>
          <w:sz w:val="20"/>
          <w:szCs w:val="20"/>
        </w:rPr>
        <w:t>Prière et réflexion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9C0E20" w:rsidRPr="00F71E72">
        <w:rPr>
          <w:rFonts w:ascii="Verdana" w:hAnsi="Verdana"/>
          <w:sz w:val="20"/>
          <w:szCs w:val="20"/>
        </w:rPr>
        <w:t xml:space="preserve">Le lien avec Dieu ne doit jamais être rompu : dans les doutes, dans les difficultés, en l’absence de toute référence, Dieu reste </w:t>
      </w:r>
      <w:r w:rsidR="009C0E20" w:rsidRPr="00F71E72">
        <w:rPr>
          <w:rFonts w:ascii="Verdana" w:hAnsi="Verdana"/>
          <w:b/>
          <w:sz w:val="20"/>
          <w:szCs w:val="20"/>
        </w:rPr>
        <w:t>toujours accessible</w:t>
      </w:r>
      <w:r w:rsidRPr="00F71E72">
        <w:rPr>
          <w:rFonts w:ascii="Verdana" w:hAnsi="Verdana"/>
          <w:sz w:val="20"/>
          <w:szCs w:val="20"/>
        </w:rPr>
        <w:t>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9C0E20" w:rsidRPr="00F71E72">
        <w:rPr>
          <w:rFonts w:ascii="Verdana" w:hAnsi="Verdana"/>
          <w:sz w:val="20"/>
          <w:szCs w:val="20"/>
        </w:rPr>
        <w:t xml:space="preserve">Tout ce que je fais, je dois pouvoir le faire </w:t>
      </w:r>
      <w:r w:rsidR="009C0E20" w:rsidRPr="00F71E72">
        <w:rPr>
          <w:rFonts w:ascii="Verdana" w:hAnsi="Verdana"/>
          <w:b/>
          <w:sz w:val="20"/>
          <w:szCs w:val="20"/>
        </w:rPr>
        <w:t>en présence de Dieu</w:t>
      </w:r>
      <w:r w:rsidRPr="00F71E72">
        <w:rPr>
          <w:rFonts w:ascii="Verdana" w:hAnsi="Verdana"/>
          <w:sz w:val="20"/>
          <w:szCs w:val="20"/>
        </w:rPr>
        <w:t>.</w:t>
      </w:r>
      <w:r w:rsidR="008922D4">
        <w:rPr>
          <w:rFonts w:ascii="Verdana" w:hAnsi="Verdana"/>
          <w:sz w:val="20"/>
          <w:szCs w:val="20"/>
        </w:rPr>
        <w:t xml:space="preserve"> Est-ce le cas pour des activités secrètes ?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9C0E20" w:rsidRPr="00F71E72">
        <w:rPr>
          <w:rFonts w:ascii="Verdana" w:hAnsi="Verdana"/>
          <w:sz w:val="20"/>
          <w:szCs w:val="20"/>
        </w:rPr>
        <w:t xml:space="preserve">Le </w:t>
      </w:r>
      <w:r w:rsidR="009C0E20" w:rsidRPr="00F71E72">
        <w:rPr>
          <w:rFonts w:ascii="Verdana" w:hAnsi="Verdana"/>
          <w:b/>
          <w:sz w:val="20"/>
          <w:szCs w:val="20"/>
        </w:rPr>
        <w:t>bonheur</w:t>
      </w:r>
      <w:r w:rsidR="009C0E20" w:rsidRPr="00F71E72">
        <w:rPr>
          <w:rFonts w:ascii="Verdana" w:hAnsi="Verdana"/>
          <w:sz w:val="20"/>
          <w:szCs w:val="20"/>
        </w:rPr>
        <w:t xml:space="preserve">, est-ce vraiment cela ? Boire, fumer, cela me rend-il </w:t>
      </w:r>
      <w:r w:rsidR="009C0E20" w:rsidRPr="00F71E72">
        <w:rPr>
          <w:rFonts w:ascii="Verdana" w:hAnsi="Verdana"/>
          <w:b/>
          <w:sz w:val="20"/>
          <w:szCs w:val="20"/>
        </w:rPr>
        <w:t>heureux</w:t>
      </w:r>
      <w:r w:rsidR="009C0E20" w:rsidRPr="00F71E72">
        <w:rPr>
          <w:rFonts w:ascii="Verdana" w:hAnsi="Verdana"/>
          <w:sz w:val="20"/>
          <w:szCs w:val="20"/>
        </w:rPr>
        <w:t> ?</w:t>
      </w:r>
      <w:r w:rsidR="008922D4">
        <w:rPr>
          <w:rFonts w:ascii="Verdana" w:hAnsi="Verdana"/>
          <w:sz w:val="20"/>
          <w:szCs w:val="20"/>
        </w:rPr>
        <w:t xml:space="preserve"> Ma joie de vivre n’est-elle pas d’abord </w:t>
      </w:r>
      <w:r w:rsidR="008922D4" w:rsidRPr="008922D4">
        <w:rPr>
          <w:rFonts w:ascii="Verdana" w:hAnsi="Verdana"/>
          <w:b/>
          <w:sz w:val="20"/>
          <w:szCs w:val="20"/>
        </w:rPr>
        <w:t>en moi</w:t>
      </w:r>
      <w:r w:rsidR="008922D4">
        <w:rPr>
          <w:rFonts w:ascii="Verdana" w:hAnsi="Verdana"/>
          <w:sz w:val="20"/>
          <w:szCs w:val="20"/>
        </w:rPr>
        <w:t> ?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9C0E20" w:rsidRPr="00F71E72">
        <w:rPr>
          <w:rFonts w:ascii="Verdana" w:hAnsi="Verdana"/>
          <w:sz w:val="20"/>
          <w:szCs w:val="20"/>
        </w:rPr>
        <w:t xml:space="preserve">La </w:t>
      </w:r>
      <w:r w:rsidR="009C0E20" w:rsidRPr="00F71E72">
        <w:rPr>
          <w:rFonts w:ascii="Verdana" w:hAnsi="Verdana"/>
          <w:b/>
          <w:sz w:val="20"/>
          <w:szCs w:val="20"/>
        </w:rPr>
        <w:t>maturité</w:t>
      </w:r>
      <w:r w:rsidR="009C0E20" w:rsidRPr="00F71E72">
        <w:rPr>
          <w:rFonts w:ascii="Verdana" w:hAnsi="Verdana"/>
          <w:sz w:val="20"/>
          <w:szCs w:val="20"/>
        </w:rPr>
        <w:t xml:space="preserve">, </w:t>
      </w:r>
      <w:r w:rsidR="00F71E72" w:rsidRPr="00F71E72">
        <w:rPr>
          <w:rFonts w:ascii="Verdana" w:hAnsi="Verdana"/>
          <w:sz w:val="20"/>
          <w:szCs w:val="20"/>
        </w:rPr>
        <w:t xml:space="preserve">la </w:t>
      </w:r>
      <w:r w:rsidR="00F71E72" w:rsidRPr="00F71E72">
        <w:rPr>
          <w:rFonts w:ascii="Verdana" w:hAnsi="Verdana"/>
          <w:b/>
          <w:sz w:val="20"/>
          <w:szCs w:val="20"/>
        </w:rPr>
        <w:t>virilité</w:t>
      </w:r>
      <w:r w:rsidR="00F71E72" w:rsidRPr="00F71E72">
        <w:rPr>
          <w:rFonts w:ascii="Verdana" w:hAnsi="Verdana"/>
          <w:sz w:val="20"/>
          <w:szCs w:val="20"/>
        </w:rPr>
        <w:t xml:space="preserve">, </w:t>
      </w:r>
      <w:r w:rsidR="009C0E20" w:rsidRPr="00F71E72">
        <w:rPr>
          <w:rFonts w:ascii="Verdana" w:hAnsi="Verdana"/>
          <w:sz w:val="20"/>
          <w:szCs w:val="20"/>
        </w:rPr>
        <w:t xml:space="preserve">est-ce vraiment cela ? Est-on vraiment </w:t>
      </w:r>
      <w:r w:rsidR="009C0E20" w:rsidRPr="00F71E72">
        <w:rPr>
          <w:rFonts w:ascii="Verdana" w:hAnsi="Verdana"/>
          <w:b/>
          <w:sz w:val="20"/>
          <w:szCs w:val="20"/>
        </w:rPr>
        <w:t>plus adulte</w:t>
      </w:r>
      <w:r w:rsidR="00F71E72" w:rsidRPr="00F71E72">
        <w:rPr>
          <w:rFonts w:ascii="Verdana" w:hAnsi="Verdana"/>
          <w:b/>
          <w:sz w:val="20"/>
          <w:szCs w:val="20"/>
        </w:rPr>
        <w:t xml:space="preserve"> et plus homme</w:t>
      </w:r>
      <w:r w:rsidR="009C0E20" w:rsidRPr="00F71E72">
        <w:rPr>
          <w:rFonts w:ascii="Verdana" w:hAnsi="Verdana"/>
          <w:sz w:val="20"/>
          <w:szCs w:val="20"/>
        </w:rPr>
        <w:t xml:space="preserve"> quand on a fumé et bu ? N’est-on pas plus mûr quand on sait dire « non » ?</w:t>
      </w:r>
    </w:p>
    <w:p w:rsidR="00F71E72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Pr="00F71E72">
        <w:rPr>
          <w:rFonts w:ascii="Verdana" w:hAnsi="Verdana"/>
          <w:bCs/>
          <w:sz w:val="20"/>
          <w:szCs w:val="20"/>
        </w:rPr>
        <w:t>« </w:t>
      </w:r>
      <w:r w:rsidR="00F71E72" w:rsidRPr="00F71E72">
        <w:rPr>
          <w:rFonts w:ascii="Verdana" w:hAnsi="Verdana"/>
          <w:b/>
          <w:sz w:val="20"/>
          <w:szCs w:val="20"/>
        </w:rPr>
        <w:t>Tu persistes à demeurer mondain, frivole, étourdi parce que tu es lâc</w:t>
      </w:r>
      <w:r w:rsidR="00C97F3F">
        <w:rPr>
          <w:rFonts w:ascii="Verdana" w:hAnsi="Verdana"/>
          <w:b/>
          <w:sz w:val="20"/>
          <w:szCs w:val="20"/>
        </w:rPr>
        <w:t>he. Qu’</w:t>
      </w:r>
      <w:r w:rsidR="00A54803">
        <w:rPr>
          <w:rFonts w:ascii="Verdana" w:hAnsi="Verdana"/>
          <w:b/>
          <w:sz w:val="20"/>
          <w:szCs w:val="20"/>
        </w:rPr>
        <w:t>est-ce que ce refus de t’</w:t>
      </w:r>
      <w:r w:rsidR="00F71E72" w:rsidRPr="00F71E72">
        <w:rPr>
          <w:rFonts w:ascii="Verdana" w:hAnsi="Verdana"/>
          <w:b/>
          <w:sz w:val="20"/>
          <w:szCs w:val="20"/>
        </w:rPr>
        <w:t>affronter toi-même sinon de la lâcheté</w:t>
      </w:r>
      <w:r w:rsidR="008922D4">
        <w:rPr>
          <w:rFonts w:ascii="Verdana" w:hAnsi="Verdana"/>
          <w:b/>
          <w:sz w:val="20"/>
          <w:szCs w:val="20"/>
        </w:rPr>
        <w:t> ?</w:t>
      </w:r>
      <w:r w:rsidRPr="00F71E72">
        <w:rPr>
          <w:rFonts w:ascii="Verdana" w:hAnsi="Verdana"/>
          <w:bCs/>
          <w:sz w:val="20"/>
          <w:szCs w:val="20"/>
        </w:rPr>
        <w:t> »</w:t>
      </w:r>
      <w:r w:rsidRPr="00F71E72">
        <w:rPr>
          <w:rFonts w:ascii="Verdana" w:hAnsi="Verdana"/>
          <w:sz w:val="20"/>
          <w:szCs w:val="20"/>
        </w:rPr>
        <w:t xml:space="preserve"> </w:t>
      </w:r>
    </w:p>
    <w:p w:rsidR="00324B8D" w:rsidRPr="00F71E72" w:rsidRDefault="00324B8D" w:rsidP="00F71E72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(St </w:t>
      </w:r>
      <w:proofErr w:type="spellStart"/>
      <w:r w:rsidRPr="00F71E72">
        <w:rPr>
          <w:rFonts w:ascii="Verdana" w:hAnsi="Verdana"/>
          <w:sz w:val="20"/>
          <w:szCs w:val="20"/>
        </w:rPr>
        <w:t>Josémaria</w:t>
      </w:r>
      <w:proofErr w:type="spellEnd"/>
      <w:r w:rsidRPr="00F71E72">
        <w:rPr>
          <w:rFonts w:ascii="Verdana" w:hAnsi="Verdana"/>
          <w:sz w:val="20"/>
          <w:szCs w:val="20"/>
        </w:rPr>
        <w:t xml:space="preserve">, </w:t>
      </w:r>
      <w:r w:rsidRPr="00F71E72">
        <w:rPr>
          <w:rFonts w:ascii="Verdana" w:hAnsi="Verdana"/>
          <w:i/>
          <w:iCs/>
          <w:sz w:val="20"/>
          <w:szCs w:val="20"/>
        </w:rPr>
        <w:t>Chemin</w:t>
      </w:r>
      <w:r w:rsidR="00F71E72" w:rsidRPr="00F71E72">
        <w:rPr>
          <w:rFonts w:ascii="Verdana" w:hAnsi="Verdana"/>
          <w:sz w:val="20"/>
          <w:szCs w:val="20"/>
        </w:rPr>
        <w:t>, 18</w:t>
      </w:r>
      <w:r w:rsidRPr="00F71E72">
        <w:rPr>
          <w:rFonts w:ascii="Verdana" w:hAnsi="Verdana"/>
          <w:sz w:val="20"/>
          <w:szCs w:val="20"/>
        </w:rPr>
        <w:t>)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3) </w:t>
      </w:r>
      <w:r w:rsidR="00F71E72">
        <w:rPr>
          <w:rFonts w:ascii="Verdana" w:hAnsi="Verdana"/>
          <w:b/>
          <w:bCs/>
          <w:i/>
          <w:iCs/>
          <w:sz w:val="20"/>
          <w:szCs w:val="20"/>
        </w:rPr>
        <w:t>S’imposer des limites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F71E72" w:rsidRPr="00F71E72" w:rsidRDefault="00F71E72" w:rsidP="00F71E72">
      <w:pPr>
        <w:ind w:firstLine="240"/>
        <w:rPr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Pr="00F71E72">
        <w:rPr>
          <w:rFonts w:ascii="Verdana" w:hAnsi="Verdana"/>
          <w:b/>
          <w:sz w:val="20"/>
          <w:szCs w:val="20"/>
        </w:rPr>
        <w:t>« Habitue-toi à dire non. »</w:t>
      </w:r>
      <w:r w:rsidRPr="00F71E72">
        <w:rPr>
          <w:sz w:val="20"/>
          <w:szCs w:val="20"/>
        </w:rPr>
        <w:t xml:space="preserve"> </w:t>
      </w:r>
    </w:p>
    <w:p w:rsidR="00F71E72" w:rsidRPr="00F71E72" w:rsidRDefault="00F71E72" w:rsidP="00F71E72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(St </w:t>
      </w:r>
      <w:proofErr w:type="spellStart"/>
      <w:r w:rsidRPr="00F71E72">
        <w:rPr>
          <w:rFonts w:ascii="Verdana" w:hAnsi="Verdana"/>
          <w:sz w:val="20"/>
          <w:szCs w:val="20"/>
        </w:rPr>
        <w:t>Josémaria</w:t>
      </w:r>
      <w:proofErr w:type="spellEnd"/>
      <w:r w:rsidRPr="00F71E72">
        <w:rPr>
          <w:rFonts w:ascii="Verdana" w:hAnsi="Verdana"/>
          <w:sz w:val="20"/>
          <w:szCs w:val="20"/>
        </w:rPr>
        <w:t xml:space="preserve">, </w:t>
      </w:r>
      <w:r w:rsidRPr="00F71E72">
        <w:rPr>
          <w:rFonts w:ascii="Verdana" w:hAnsi="Verdana"/>
          <w:i/>
          <w:iCs/>
          <w:sz w:val="20"/>
          <w:szCs w:val="20"/>
        </w:rPr>
        <w:t>Chemin</w:t>
      </w:r>
      <w:r w:rsidRPr="00F71E72">
        <w:rPr>
          <w:rFonts w:ascii="Verdana" w:hAnsi="Verdana"/>
          <w:sz w:val="20"/>
          <w:szCs w:val="20"/>
        </w:rPr>
        <w:t>, 5)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F71E72" w:rsidRPr="00F71E72">
        <w:rPr>
          <w:rFonts w:ascii="Verdana" w:hAnsi="Verdana"/>
          <w:b/>
          <w:sz w:val="20"/>
          <w:szCs w:val="20"/>
        </w:rPr>
        <w:t>S’interdire toutes les drogues</w:t>
      </w:r>
      <w:r w:rsidRPr="00F71E72">
        <w:rPr>
          <w:rFonts w:ascii="Verdana" w:hAnsi="Verdana"/>
          <w:b/>
          <w:sz w:val="20"/>
          <w:szCs w:val="20"/>
        </w:rPr>
        <w:t>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F71E72">
        <w:rPr>
          <w:rFonts w:ascii="Verdana" w:hAnsi="Verdana"/>
          <w:sz w:val="20"/>
          <w:szCs w:val="20"/>
        </w:rPr>
        <w:t xml:space="preserve">En ce qui concerne les produits autorisés par la loi (alcool, tabac), </w:t>
      </w:r>
      <w:r w:rsidR="00F71E72" w:rsidRPr="00F71E72">
        <w:rPr>
          <w:rFonts w:ascii="Verdana" w:hAnsi="Verdana"/>
          <w:b/>
          <w:sz w:val="20"/>
          <w:szCs w:val="20"/>
        </w:rPr>
        <w:t>suivre les indications des parents et se limiter</w:t>
      </w:r>
      <w:r w:rsidR="00F71E72">
        <w:rPr>
          <w:rFonts w:ascii="Verdana" w:hAnsi="Verdana"/>
          <w:sz w:val="20"/>
          <w:szCs w:val="20"/>
        </w:rPr>
        <w:t>.</w:t>
      </w:r>
    </w:p>
    <w:p w:rsidR="00324B8D" w:rsidRPr="00F71E72" w:rsidRDefault="00324B8D" w:rsidP="00F71E72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>● </w:t>
      </w:r>
      <w:r w:rsidR="00F71E72" w:rsidRPr="00F71E72">
        <w:rPr>
          <w:rFonts w:ascii="Verdana" w:hAnsi="Verdana"/>
          <w:b/>
          <w:sz w:val="20"/>
          <w:szCs w:val="20"/>
        </w:rPr>
        <w:t>Couper net</w:t>
      </w:r>
      <w:r w:rsidR="00F71E72">
        <w:rPr>
          <w:rFonts w:ascii="Verdana" w:hAnsi="Verdana"/>
          <w:sz w:val="20"/>
          <w:szCs w:val="20"/>
        </w:rPr>
        <w:t xml:space="preserve"> avec les relations douteuses.</w:t>
      </w:r>
    </w:p>
    <w:p w:rsidR="00F71E72" w:rsidRPr="00F71E72" w:rsidRDefault="00324B8D" w:rsidP="00F71E72">
      <w:pPr>
        <w:ind w:firstLine="240"/>
        <w:rPr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● </w:t>
      </w:r>
      <w:r w:rsidR="00F71E72">
        <w:rPr>
          <w:rFonts w:ascii="Verdana" w:hAnsi="Verdana"/>
          <w:sz w:val="20"/>
          <w:szCs w:val="20"/>
        </w:rPr>
        <w:t xml:space="preserve">Montrer qu’on a de la </w:t>
      </w:r>
      <w:r w:rsidR="00F71E72" w:rsidRPr="00F71E72">
        <w:rPr>
          <w:rFonts w:ascii="Verdana" w:hAnsi="Verdana"/>
          <w:b/>
          <w:sz w:val="20"/>
          <w:szCs w:val="20"/>
        </w:rPr>
        <w:t>personnalité</w:t>
      </w:r>
      <w:r w:rsidR="00F71E72">
        <w:rPr>
          <w:rFonts w:ascii="Verdana" w:hAnsi="Verdana"/>
          <w:sz w:val="20"/>
          <w:szCs w:val="20"/>
        </w:rPr>
        <w:t xml:space="preserve">, avoir </w:t>
      </w:r>
      <w:r w:rsidR="00F71E72" w:rsidRPr="00F71E72">
        <w:rPr>
          <w:rFonts w:ascii="Verdana" w:hAnsi="Verdana"/>
          <w:b/>
          <w:sz w:val="20"/>
          <w:szCs w:val="20"/>
        </w:rPr>
        <w:t>le courage d’être différent</w:t>
      </w:r>
      <w:r w:rsidR="00F71E72">
        <w:rPr>
          <w:rFonts w:ascii="Verdana" w:hAnsi="Verdana"/>
          <w:sz w:val="20"/>
          <w:szCs w:val="20"/>
        </w:rPr>
        <w:t>.</w:t>
      </w:r>
    </w:p>
    <w:p w:rsidR="00324B8D" w:rsidRPr="00F71E72" w:rsidRDefault="00324B8D">
      <w:pPr>
        <w:ind w:firstLine="240"/>
        <w:rPr>
          <w:sz w:val="20"/>
          <w:szCs w:val="20"/>
        </w:rPr>
      </w:pPr>
    </w:p>
    <w:sectPr w:rsidR="00324B8D" w:rsidRPr="00F71E72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E6C4F"/>
    <w:rsid w:val="000A5FB4"/>
    <w:rsid w:val="000E6C4F"/>
    <w:rsid w:val="00135585"/>
    <w:rsid w:val="00324B8D"/>
    <w:rsid w:val="003814B1"/>
    <w:rsid w:val="004469C6"/>
    <w:rsid w:val="00506280"/>
    <w:rsid w:val="0065724F"/>
    <w:rsid w:val="008922D4"/>
    <w:rsid w:val="009C0E20"/>
    <w:rsid w:val="00A54803"/>
    <w:rsid w:val="00AC21BA"/>
    <w:rsid w:val="00B34CD4"/>
    <w:rsid w:val="00C97F3F"/>
    <w:rsid w:val="00EA39D5"/>
    <w:rsid w:val="00F62DA5"/>
    <w:rsid w:val="00F71E72"/>
    <w:rsid w:val="00F9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semiHidden/>
    <w:rPr>
      <w:strike w:val="0"/>
      <w:dstrike w:val="0"/>
      <w:color w:val="476666"/>
      <w:u w:val="none"/>
    </w:rPr>
  </w:style>
  <w:style w:type="character" w:customStyle="1" w:styleId="moyenorange1">
    <w:name w:val="moyenorange1"/>
    <w:basedOn w:val="Policepardfaut1"/>
    <w:rPr>
      <w:rFonts w:ascii="Verdana" w:hAnsi="Verdana"/>
      <w:b/>
      <w:bCs/>
      <w:color w:val="E97738"/>
      <w:sz w:val="20"/>
      <w:szCs w:val="20"/>
    </w:rPr>
  </w:style>
  <w:style w:type="character" w:styleId="lev">
    <w:name w:val="Strong"/>
    <w:basedOn w:val="Policepardfaut1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</w:style>
  <w:style w:type="paragraph" w:customStyle="1" w:styleId="Normaltexteverdana">
    <w:name w:val="Normal texte verdana"/>
    <w:basedOn w:val="NormalWeb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spacing w:before="0" w:after="0"/>
    </w:pPr>
    <w:rPr>
      <w:rFonts w:cs="Times New Roman"/>
      <w:sz w:val="28"/>
      <w:szCs w:val="28"/>
    </w:rPr>
  </w:style>
  <w:style w:type="paragraph" w:customStyle="1" w:styleId="spip2">
    <w:name w:val="spip2"/>
    <w:basedOn w:val="Normal"/>
    <w:pPr>
      <w:spacing w:before="240"/>
      <w:ind w:left="489" w:right="489"/>
      <w:jc w:val="both"/>
    </w:pPr>
    <w:rPr>
      <w:rFonts w:ascii="Verdana" w:hAnsi="Verdana"/>
      <w:sz w:val="18"/>
      <w:szCs w:val="18"/>
    </w:rPr>
  </w:style>
  <w:style w:type="paragraph" w:styleId="Retraitcorpsdetexte">
    <w:name w:val="Body Text Indent"/>
    <w:basedOn w:val="Normal"/>
    <w:semiHidden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360"/>
    </w:pPr>
    <w:rPr>
      <w:rFonts w:ascii="Verdana" w:hAnsi="Verdana"/>
      <w:sz w:val="18"/>
      <w:szCs w:val="18"/>
    </w:rPr>
  </w:style>
  <w:style w:type="paragraph" w:customStyle="1" w:styleId="Retraitcorpsdetexte21">
    <w:name w:val="Retrait corps de texte 21"/>
    <w:basedOn w:val="Normal"/>
    <w:pPr>
      <w:ind w:firstLine="360"/>
    </w:pPr>
    <w:rPr>
      <w:rFonts w:ascii="Verdana" w:hAnsi="Verdana"/>
      <w:i/>
      <w:iCs/>
      <w:sz w:val="18"/>
      <w:szCs w:val="18"/>
    </w:rPr>
  </w:style>
  <w:style w:type="paragraph" w:customStyle="1" w:styleId="Retraitcorpsdetexte31">
    <w:name w:val="Retrait corps de texte 31"/>
    <w:basedOn w:val="Normal"/>
    <w:pPr>
      <w:ind w:firstLine="360"/>
    </w:pPr>
    <w:rPr>
      <w:rFonts w:ascii="Verdana" w:hAnsi="Verdana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Prière : Pourquoi </vt:lpstr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Prière : Pourquoi </dc:title>
  <dc:subject/>
  <dc:creator>Fennecs</dc:creator>
  <cp:keywords/>
  <cp:lastModifiedBy>silvestre</cp:lastModifiedBy>
  <cp:revision>2</cp:revision>
  <cp:lastPrinted>2009-04-28T17:04:00Z</cp:lastPrinted>
  <dcterms:created xsi:type="dcterms:W3CDTF">2012-05-08T15:04:00Z</dcterms:created>
  <dcterms:modified xsi:type="dcterms:W3CDTF">2012-05-08T15:04:00Z</dcterms:modified>
</cp:coreProperties>
</file>